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DE" w:rsidRPr="000050FA" w:rsidRDefault="009347DE" w:rsidP="009347DE">
      <w:pPr>
        <w:jc w:val="right"/>
        <w:rPr>
          <w:sz w:val="22"/>
          <w:szCs w:val="22"/>
        </w:rPr>
      </w:pPr>
      <w:r w:rsidRPr="000050FA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="00E83CC6">
        <w:rPr>
          <w:sz w:val="22"/>
          <w:szCs w:val="22"/>
        </w:rPr>
        <w:t>38</w:t>
      </w:r>
    </w:p>
    <w:p w:rsidR="009347DE" w:rsidRDefault="009347DE" w:rsidP="009347DE">
      <w:pPr>
        <w:jc w:val="right"/>
        <w:rPr>
          <w:sz w:val="22"/>
          <w:szCs w:val="22"/>
        </w:rPr>
      </w:pPr>
      <w:r w:rsidRPr="000050FA">
        <w:rPr>
          <w:sz w:val="22"/>
          <w:szCs w:val="22"/>
        </w:rPr>
        <w:t>к Тарифно</w:t>
      </w:r>
      <w:r>
        <w:rPr>
          <w:sz w:val="22"/>
          <w:szCs w:val="22"/>
        </w:rPr>
        <w:t>му</w:t>
      </w:r>
      <w:r w:rsidRPr="000050FA">
        <w:rPr>
          <w:sz w:val="22"/>
          <w:szCs w:val="22"/>
        </w:rPr>
        <w:t xml:space="preserve"> соглашению</w:t>
      </w:r>
      <w:r>
        <w:rPr>
          <w:sz w:val="22"/>
          <w:szCs w:val="22"/>
        </w:rPr>
        <w:t xml:space="preserve"> </w:t>
      </w:r>
      <w:r w:rsidRPr="000050FA">
        <w:rPr>
          <w:sz w:val="22"/>
          <w:szCs w:val="22"/>
        </w:rPr>
        <w:t xml:space="preserve">в сфере </w:t>
      </w:r>
    </w:p>
    <w:p w:rsidR="009347DE" w:rsidRPr="000050FA" w:rsidRDefault="009347DE" w:rsidP="009347DE">
      <w:pPr>
        <w:jc w:val="right"/>
        <w:rPr>
          <w:sz w:val="22"/>
          <w:szCs w:val="22"/>
        </w:rPr>
      </w:pPr>
      <w:r w:rsidRPr="000050FA">
        <w:rPr>
          <w:sz w:val="22"/>
          <w:szCs w:val="22"/>
        </w:rPr>
        <w:t>обязательного медицинского страхования</w:t>
      </w:r>
    </w:p>
    <w:p w:rsidR="009347DE" w:rsidRDefault="009347DE" w:rsidP="009347D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050FA">
        <w:rPr>
          <w:rFonts w:ascii="Times New Roman" w:hAnsi="Times New Roman" w:cs="Times New Roman"/>
          <w:sz w:val="22"/>
          <w:szCs w:val="22"/>
        </w:rPr>
        <w:t xml:space="preserve">Республики Карелия на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1D723D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095CCA">
        <w:rPr>
          <w:rFonts w:ascii="Times New Roman" w:hAnsi="Times New Roman" w:cs="Times New Roman"/>
          <w:sz w:val="22"/>
          <w:szCs w:val="22"/>
        </w:rPr>
        <w:t xml:space="preserve"> </w:t>
      </w:r>
      <w:r w:rsidRPr="000050FA">
        <w:rPr>
          <w:rFonts w:ascii="Times New Roman" w:hAnsi="Times New Roman" w:cs="Times New Roman"/>
          <w:sz w:val="22"/>
          <w:szCs w:val="22"/>
        </w:rPr>
        <w:t>год</w:t>
      </w:r>
    </w:p>
    <w:p w:rsidR="00C65280" w:rsidRDefault="00C65280" w:rsidP="00C65280">
      <w:pPr>
        <w:shd w:val="clear" w:color="auto" w:fill="FFFFFF"/>
        <w:spacing w:before="60"/>
        <w:jc w:val="right"/>
        <w:rPr>
          <w:b/>
          <w:sz w:val="26"/>
          <w:szCs w:val="26"/>
        </w:rPr>
      </w:pPr>
    </w:p>
    <w:p w:rsidR="009347DE" w:rsidRDefault="009347DE" w:rsidP="009347DE">
      <w:pPr>
        <w:shd w:val="clear" w:color="auto" w:fill="FFFFFF"/>
        <w:spacing w:before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Подушевые нормативы финансирования для расчета размера</w:t>
      </w:r>
      <w:r w:rsidRPr="00B10873">
        <w:rPr>
          <w:b/>
          <w:sz w:val="26"/>
          <w:szCs w:val="26"/>
        </w:rPr>
        <w:t xml:space="preserve"> штрафов </w:t>
      </w:r>
      <w:r>
        <w:rPr>
          <w:b/>
          <w:sz w:val="26"/>
          <w:szCs w:val="26"/>
        </w:rPr>
        <w:t xml:space="preserve">для </w:t>
      </w:r>
      <w:r w:rsidRPr="00B10873">
        <w:rPr>
          <w:b/>
          <w:sz w:val="26"/>
          <w:szCs w:val="26"/>
        </w:rPr>
        <w:t>уплаты медицинской организацией за неоказание, несвоевременное оказание, либо оказание медицинской помощи ненадлежащего качества</w:t>
      </w:r>
    </w:p>
    <w:p w:rsidR="009347DE" w:rsidRPr="00B10873" w:rsidRDefault="009347DE" w:rsidP="009347DE">
      <w:pPr>
        <w:shd w:val="clear" w:color="auto" w:fill="FFFFFF"/>
        <w:spacing w:before="60"/>
        <w:jc w:val="center"/>
        <w:rPr>
          <w:b/>
          <w:sz w:val="26"/>
          <w:szCs w:val="26"/>
        </w:rPr>
      </w:pPr>
    </w:p>
    <w:p w:rsidR="009347DE" w:rsidRDefault="009347DE" w:rsidP="00934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DE">
        <w:rPr>
          <w:rFonts w:ascii="Times New Roman" w:hAnsi="Times New Roman" w:cs="Times New Roman"/>
          <w:sz w:val="28"/>
          <w:szCs w:val="28"/>
        </w:rPr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рассчитывается на основании подушевого  норматива финансирования  медицинской помощи за счет средств ОМС в расчете на одно застрахованное лицо в год в  зависимости  от  условий  оказания  медицинской  помощи: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3085"/>
        <w:gridCol w:w="1926"/>
        <w:gridCol w:w="1334"/>
        <w:gridCol w:w="1276"/>
        <w:gridCol w:w="1417"/>
      </w:tblGrid>
      <w:tr w:rsidR="0035591D" w:rsidTr="0035591D">
        <w:tc>
          <w:tcPr>
            <w:tcW w:w="3085" w:type="dxa"/>
            <w:vMerge w:val="restart"/>
            <w:vAlign w:val="center"/>
          </w:tcPr>
          <w:p w:rsidR="0035591D" w:rsidRPr="0035591D" w:rsidRDefault="0035591D" w:rsidP="0035591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1D">
              <w:rPr>
                <w:rFonts w:ascii="Times New Roman" w:hAnsi="Times New Roman" w:cs="Times New Roman"/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1926" w:type="dxa"/>
            <w:vMerge w:val="restart"/>
            <w:vAlign w:val="center"/>
          </w:tcPr>
          <w:p w:rsidR="0035591D" w:rsidRPr="0035591D" w:rsidRDefault="0035591D" w:rsidP="0035591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591D">
              <w:rPr>
                <w:rFonts w:ascii="Times New Roman" w:hAnsi="Times New Roman" w:cs="Times New Roman"/>
                <w:sz w:val="24"/>
                <w:szCs w:val="24"/>
              </w:rPr>
              <w:t>азмер среднего подушевого норматива финансирования в расчете на одно застрахованное лицо в год</w:t>
            </w:r>
          </w:p>
        </w:tc>
        <w:tc>
          <w:tcPr>
            <w:tcW w:w="4027" w:type="dxa"/>
            <w:gridSpan w:val="3"/>
            <w:vAlign w:val="center"/>
          </w:tcPr>
          <w:p w:rsidR="0035591D" w:rsidRPr="0035591D" w:rsidRDefault="0035591D" w:rsidP="0035591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35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5591D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для которых установлены коэффициенты дифференциации</w:t>
            </w:r>
          </w:p>
        </w:tc>
      </w:tr>
      <w:tr w:rsidR="0035591D" w:rsidTr="0035591D">
        <w:tc>
          <w:tcPr>
            <w:tcW w:w="3085" w:type="dxa"/>
            <w:vMerge/>
            <w:vAlign w:val="center"/>
          </w:tcPr>
          <w:p w:rsidR="0035591D" w:rsidRPr="0035591D" w:rsidRDefault="0035591D" w:rsidP="009347DE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35591D" w:rsidRPr="0035591D" w:rsidRDefault="0035591D" w:rsidP="009347DE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5591D" w:rsidRPr="0035591D" w:rsidRDefault="0035591D" w:rsidP="0035591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 w:rsidR="00DD3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5591D" w:rsidRPr="0035591D" w:rsidRDefault="0035591D" w:rsidP="0035591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417" w:type="dxa"/>
            <w:vAlign w:val="center"/>
          </w:tcPr>
          <w:p w:rsidR="0035591D" w:rsidRPr="0035591D" w:rsidRDefault="0035591D" w:rsidP="0035591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35591D" w:rsidTr="006009DC">
        <w:tc>
          <w:tcPr>
            <w:tcW w:w="3085" w:type="dxa"/>
            <w:vAlign w:val="center"/>
          </w:tcPr>
          <w:p w:rsidR="0035591D" w:rsidRPr="0035591D" w:rsidRDefault="0035591D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</w:tc>
        <w:tc>
          <w:tcPr>
            <w:tcW w:w="1926" w:type="dxa"/>
            <w:vAlign w:val="center"/>
          </w:tcPr>
          <w:p w:rsidR="0035591D" w:rsidRPr="0035591D" w:rsidRDefault="00A07DFB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8 987,62</w:t>
            </w:r>
          </w:p>
        </w:tc>
        <w:tc>
          <w:tcPr>
            <w:tcW w:w="1334" w:type="dxa"/>
            <w:vAlign w:val="center"/>
          </w:tcPr>
          <w:p w:rsidR="0035591D" w:rsidRPr="0035591D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8 608,94</w:t>
            </w:r>
          </w:p>
        </w:tc>
        <w:tc>
          <w:tcPr>
            <w:tcW w:w="1276" w:type="dxa"/>
            <w:vAlign w:val="center"/>
          </w:tcPr>
          <w:p w:rsidR="0035591D" w:rsidRPr="0035591D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9 230,21</w:t>
            </w:r>
          </w:p>
        </w:tc>
        <w:tc>
          <w:tcPr>
            <w:tcW w:w="1417" w:type="dxa"/>
            <w:vAlign w:val="center"/>
          </w:tcPr>
          <w:p w:rsidR="0035591D" w:rsidRPr="0035591D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10 886,91</w:t>
            </w:r>
          </w:p>
        </w:tc>
      </w:tr>
      <w:tr w:rsidR="0035591D" w:rsidTr="006009DC">
        <w:tc>
          <w:tcPr>
            <w:tcW w:w="3085" w:type="dxa"/>
            <w:vAlign w:val="center"/>
          </w:tcPr>
          <w:p w:rsidR="0035591D" w:rsidRPr="0035591D" w:rsidRDefault="0035591D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26" w:type="dxa"/>
            <w:vAlign w:val="center"/>
          </w:tcPr>
          <w:p w:rsidR="0035591D" w:rsidRPr="00DD32D8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8">
              <w:rPr>
                <w:rFonts w:ascii="Times New Roman" w:hAnsi="Times New Roman" w:cs="Times New Roman"/>
                <w:sz w:val="24"/>
                <w:szCs w:val="24"/>
              </w:rPr>
              <w:t>9 433,80</w:t>
            </w:r>
          </w:p>
        </w:tc>
        <w:tc>
          <w:tcPr>
            <w:tcW w:w="1334" w:type="dxa"/>
            <w:vAlign w:val="center"/>
          </w:tcPr>
          <w:p w:rsidR="0035591D" w:rsidRPr="0035591D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9 036,32</w:t>
            </w:r>
          </w:p>
        </w:tc>
        <w:tc>
          <w:tcPr>
            <w:tcW w:w="1276" w:type="dxa"/>
            <w:vAlign w:val="center"/>
          </w:tcPr>
          <w:p w:rsidR="0035591D" w:rsidRPr="0035591D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9 688,43</w:t>
            </w:r>
          </w:p>
        </w:tc>
        <w:tc>
          <w:tcPr>
            <w:tcW w:w="1417" w:type="dxa"/>
            <w:vAlign w:val="center"/>
          </w:tcPr>
          <w:p w:rsidR="0035591D" w:rsidRPr="0035591D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11 427,38</w:t>
            </w:r>
          </w:p>
        </w:tc>
      </w:tr>
      <w:tr w:rsidR="0035591D" w:rsidTr="006009DC">
        <w:tc>
          <w:tcPr>
            <w:tcW w:w="3085" w:type="dxa"/>
            <w:vAlign w:val="center"/>
          </w:tcPr>
          <w:p w:rsidR="0035591D" w:rsidRPr="0035591D" w:rsidRDefault="0035591D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1926" w:type="dxa"/>
            <w:vAlign w:val="center"/>
          </w:tcPr>
          <w:p w:rsidR="0035591D" w:rsidRPr="0035591D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8">
              <w:rPr>
                <w:rFonts w:ascii="Times New Roman" w:hAnsi="Times New Roman" w:cs="Times New Roman"/>
                <w:sz w:val="24"/>
                <w:szCs w:val="24"/>
              </w:rPr>
              <w:t>2 456,23</w:t>
            </w:r>
          </w:p>
        </w:tc>
        <w:tc>
          <w:tcPr>
            <w:tcW w:w="1334" w:type="dxa"/>
            <w:vAlign w:val="center"/>
          </w:tcPr>
          <w:p w:rsidR="0035591D" w:rsidRPr="0035591D" w:rsidRDefault="00DD32D8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2 352,74</w:t>
            </w:r>
          </w:p>
        </w:tc>
        <w:tc>
          <w:tcPr>
            <w:tcW w:w="1276" w:type="dxa"/>
            <w:vAlign w:val="center"/>
          </w:tcPr>
          <w:p w:rsidR="0035591D" w:rsidRPr="0035591D" w:rsidRDefault="006009DC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2D8">
              <w:rPr>
                <w:rFonts w:ascii="Times New Roman" w:hAnsi="Times New Roman" w:cs="Times New Roman"/>
                <w:sz w:val="24"/>
                <w:szCs w:val="24"/>
              </w:rPr>
              <w:t> 522,52</w:t>
            </w:r>
          </w:p>
        </w:tc>
        <w:tc>
          <w:tcPr>
            <w:tcW w:w="1417" w:type="dxa"/>
            <w:vAlign w:val="center"/>
          </w:tcPr>
          <w:p w:rsidR="0035591D" w:rsidRPr="0035591D" w:rsidRDefault="006009DC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2D8">
              <w:rPr>
                <w:rFonts w:ascii="Times New Roman" w:hAnsi="Times New Roman" w:cs="Times New Roman"/>
                <w:sz w:val="24"/>
                <w:szCs w:val="24"/>
              </w:rPr>
              <w:t> 975,28</w:t>
            </w:r>
          </w:p>
        </w:tc>
      </w:tr>
      <w:tr w:rsidR="0035591D" w:rsidTr="006009DC">
        <w:tc>
          <w:tcPr>
            <w:tcW w:w="3085" w:type="dxa"/>
            <w:vAlign w:val="center"/>
          </w:tcPr>
          <w:p w:rsidR="0035591D" w:rsidRPr="0035591D" w:rsidRDefault="0035591D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помощь, оказываемая вне медицинской организации</w:t>
            </w:r>
          </w:p>
        </w:tc>
        <w:tc>
          <w:tcPr>
            <w:tcW w:w="1926" w:type="dxa"/>
            <w:vAlign w:val="center"/>
          </w:tcPr>
          <w:p w:rsidR="0035591D" w:rsidRPr="0035591D" w:rsidRDefault="006009DC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2D8">
              <w:rPr>
                <w:rFonts w:ascii="Times New Roman" w:hAnsi="Times New Roman" w:cs="Times New Roman"/>
                <w:sz w:val="24"/>
                <w:szCs w:val="24"/>
              </w:rPr>
              <w:t> 418,30</w:t>
            </w:r>
          </w:p>
        </w:tc>
        <w:tc>
          <w:tcPr>
            <w:tcW w:w="1334" w:type="dxa"/>
            <w:vAlign w:val="center"/>
          </w:tcPr>
          <w:p w:rsidR="0035591D" w:rsidRPr="0035591D" w:rsidRDefault="006009DC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2D8">
              <w:rPr>
                <w:rFonts w:ascii="Times New Roman" w:hAnsi="Times New Roman" w:cs="Times New Roman"/>
                <w:sz w:val="24"/>
                <w:szCs w:val="24"/>
              </w:rPr>
              <w:t> 358,55</w:t>
            </w:r>
          </w:p>
        </w:tc>
        <w:tc>
          <w:tcPr>
            <w:tcW w:w="1276" w:type="dxa"/>
            <w:vAlign w:val="center"/>
          </w:tcPr>
          <w:p w:rsidR="0035591D" w:rsidRPr="0035591D" w:rsidRDefault="006009DC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2D8">
              <w:rPr>
                <w:rFonts w:ascii="Times New Roman" w:hAnsi="Times New Roman" w:cs="Times New Roman"/>
                <w:sz w:val="24"/>
                <w:szCs w:val="24"/>
              </w:rPr>
              <w:t> 456,59</w:t>
            </w:r>
          </w:p>
        </w:tc>
        <w:tc>
          <w:tcPr>
            <w:tcW w:w="1417" w:type="dxa"/>
            <w:vAlign w:val="center"/>
          </w:tcPr>
          <w:p w:rsidR="0035591D" w:rsidRPr="0035591D" w:rsidRDefault="006009DC" w:rsidP="006009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2D8">
              <w:rPr>
                <w:rFonts w:ascii="Times New Roman" w:hAnsi="Times New Roman" w:cs="Times New Roman"/>
                <w:sz w:val="24"/>
                <w:szCs w:val="24"/>
              </w:rPr>
              <w:t> 718,03</w:t>
            </w:r>
          </w:p>
        </w:tc>
      </w:tr>
    </w:tbl>
    <w:p w:rsidR="0035591D" w:rsidRPr="009347DE" w:rsidRDefault="0035591D" w:rsidP="00934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60B" w:rsidRPr="003A760B" w:rsidRDefault="009347DE" w:rsidP="002B3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9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7C03" w:rsidRPr="003A760B" w:rsidRDefault="009B7C03" w:rsidP="003A7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B7C03" w:rsidRPr="003A760B" w:rsidSect="009B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E"/>
    <w:rsid w:val="00032C5B"/>
    <w:rsid w:val="00095CCA"/>
    <w:rsid w:val="000E2C48"/>
    <w:rsid w:val="001331BD"/>
    <w:rsid w:val="001D723D"/>
    <w:rsid w:val="001D7910"/>
    <w:rsid w:val="0028251E"/>
    <w:rsid w:val="002B3C23"/>
    <w:rsid w:val="00303F01"/>
    <w:rsid w:val="0035591D"/>
    <w:rsid w:val="003A4B4E"/>
    <w:rsid w:val="003A760B"/>
    <w:rsid w:val="004070D2"/>
    <w:rsid w:val="00427920"/>
    <w:rsid w:val="00460F21"/>
    <w:rsid w:val="00504305"/>
    <w:rsid w:val="0059379E"/>
    <w:rsid w:val="005F5DED"/>
    <w:rsid w:val="006009DC"/>
    <w:rsid w:val="006606B2"/>
    <w:rsid w:val="006A2568"/>
    <w:rsid w:val="006B41C5"/>
    <w:rsid w:val="006E2732"/>
    <w:rsid w:val="007A1E5D"/>
    <w:rsid w:val="007F5667"/>
    <w:rsid w:val="00866754"/>
    <w:rsid w:val="008C6D6F"/>
    <w:rsid w:val="008C78DD"/>
    <w:rsid w:val="0090286E"/>
    <w:rsid w:val="009347DE"/>
    <w:rsid w:val="0094140B"/>
    <w:rsid w:val="009B7C03"/>
    <w:rsid w:val="00A07DFB"/>
    <w:rsid w:val="00B059B3"/>
    <w:rsid w:val="00B45CB3"/>
    <w:rsid w:val="00BD3078"/>
    <w:rsid w:val="00C34F5B"/>
    <w:rsid w:val="00C4586A"/>
    <w:rsid w:val="00C52829"/>
    <w:rsid w:val="00C62602"/>
    <w:rsid w:val="00C6290A"/>
    <w:rsid w:val="00C65280"/>
    <w:rsid w:val="00D0007E"/>
    <w:rsid w:val="00D1400B"/>
    <w:rsid w:val="00D61687"/>
    <w:rsid w:val="00DD32D8"/>
    <w:rsid w:val="00E14416"/>
    <w:rsid w:val="00E83CC6"/>
    <w:rsid w:val="00E95CBB"/>
    <w:rsid w:val="00FC2B14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ADFE"/>
  <w15:docId w15:val="{9B045B30-2C32-492D-B81C-B31CB1F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5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Надежда А. Ковальская</cp:lastModifiedBy>
  <cp:revision>3</cp:revision>
  <cp:lastPrinted>2023-02-02T07:37:00Z</cp:lastPrinted>
  <dcterms:created xsi:type="dcterms:W3CDTF">2023-02-02T07:37:00Z</dcterms:created>
  <dcterms:modified xsi:type="dcterms:W3CDTF">2023-12-13T06:49:00Z</dcterms:modified>
</cp:coreProperties>
</file>