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A" w:rsidRPr="00162602" w:rsidRDefault="000234AA" w:rsidP="00162602">
      <w:pPr>
        <w:spacing w:after="0" w:line="300" w:lineRule="atLeast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0234AA" w:rsidRPr="00162602" w:rsidRDefault="000234AA" w:rsidP="00162602">
      <w:pPr>
        <w:spacing w:after="0" w:line="300" w:lineRule="atLeast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к Приказу главного врача</w:t>
      </w:r>
    </w:p>
    <w:p w:rsidR="000234AA" w:rsidRPr="00162602" w:rsidRDefault="000234AA" w:rsidP="00162602">
      <w:pPr>
        <w:spacing w:after="0" w:line="300" w:lineRule="atLeast"/>
        <w:ind w:left="5670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от</w:t>
      </w:r>
      <w:r w:rsidRPr="00162602">
        <w:rPr>
          <w:rFonts w:ascii="Times New Roman" w:hAnsi="Times New Roman"/>
          <w:sz w:val="26"/>
          <w:szCs w:val="26"/>
          <w:u w:val="single"/>
          <w:lang w:eastAsia="ru-RU"/>
        </w:rPr>
        <w:t xml:space="preserve"> 25.06.2014 г. №   324                                      </w:t>
      </w:r>
    </w:p>
    <w:p w:rsidR="000234AA" w:rsidRPr="00162602" w:rsidRDefault="000234AA" w:rsidP="003A2F16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0234AA" w:rsidRPr="00162602" w:rsidRDefault="000234AA" w:rsidP="00B66CA5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                                                                                                                                                     ОБ АНТИКОРРУПЦИОННОЙ КОМИССИИ</w:t>
      </w:r>
    </w:p>
    <w:p w:rsidR="000234AA" w:rsidRPr="00162602" w:rsidRDefault="000234AA" w:rsidP="00B66CA5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ПРОТИВОДЕЙСТВИЮ КОРРУПЦИИ</w:t>
      </w:r>
    </w:p>
    <w:p w:rsidR="000234AA" w:rsidRPr="00162602" w:rsidRDefault="000234AA" w:rsidP="00B66CA5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ГБУЗ «Олонецкая ЦРБ»</w:t>
      </w:r>
    </w:p>
    <w:p w:rsidR="000234AA" w:rsidRPr="00162602" w:rsidRDefault="000234AA" w:rsidP="00A168E4">
      <w:pPr>
        <w:spacing w:after="0" w:line="300" w:lineRule="atLeast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234AA" w:rsidRPr="00162602" w:rsidRDefault="000234AA" w:rsidP="00162602">
      <w:pPr>
        <w:spacing w:after="0" w:line="300" w:lineRule="atLeast"/>
        <w:ind w:firstLine="900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Государственном бюджетном учреждении здравоохранения «Олонецкая центральная районная больница»</w:t>
      </w:r>
    </w:p>
    <w:p w:rsidR="000234AA" w:rsidRPr="00162602" w:rsidRDefault="000234AA" w:rsidP="00162602">
      <w:pPr>
        <w:spacing w:after="0" w:line="30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(далее ГБУЗ «Олонецкая ЦРБ»)</w:t>
      </w:r>
    </w:p>
    <w:p w:rsidR="000234AA" w:rsidRPr="00162602" w:rsidRDefault="000234AA" w:rsidP="003A2F16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D071B5" w:rsidRDefault="000234AA" w:rsidP="00D071B5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1B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162602" w:rsidRDefault="000234AA" w:rsidP="00162602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Комиссия по противодействию коррупции ГБУЗ «Олонецкая ЦРБ» (далее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комиссия) является совещательным органом, созданным для реализации Федерального закона Российской Федерации № 273-ФЗ от 25.12.2008 года «О противодействии коррупции» и Закона Республики Карелия «О противодействии коррупции в Республике Карелия».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Правовую основу деятельности Совета составляют: Конституция Российской Федерации и Республики Карелия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Ф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едеральные законы, в том числе «Основы законодательства Российской Федерации об охране здоровья граждан, иные нормативные правовые акты Российской Федерации и Республики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Карелия, приказы и распоряжения ГБУЗ «Олонецкая ЦРБ», Устав ГБУЗ «Олонецкая ЦРБ», Коллективный договор ГБУЗ «Олонецкая ЦРБ», а также настоящее Положение.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состав комиссии входят: председатель 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(зам. председателя),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секретарь и члены 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В с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остав членов комиссии входят сотрудники больницы.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Председателем  комиссии является главный врач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ГБУЗ «Олонецкая ЦРБ»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создана для координации деятельности руководящих работников, управленческих подразделений, административно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хозяйственной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части ГБУЗ «Олонецкая ЦРБ», по устранению причин коррупции и условий им способствующих, выявлению и пресечению фактов коррупции и её проявлений. </w:t>
      </w:r>
    </w:p>
    <w:p w:rsidR="000234AA" w:rsidRPr="00162602" w:rsidRDefault="000234AA" w:rsidP="007215A8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является совещательным органом, который осуществляет комплекс мероприятий по:</w:t>
      </w:r>
    </w:p>
    <w:p w:rsidR="000234AA" w:rsidRPr="00162602" w:rsidRDefault="000234AA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выявлению и устранению причин и условий, порождающих коррупцию;</w:t>
      </w:r>
    </w:p>
    <w:p w:rsidR="000234AA" w:rsidRPr="00162602" w:rsidRDefault="000234AA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выработке оптимальных механизмов защиты от проникновения коррупции </w:t>
      </w:r>
      <w:bookmarkStart w:id="0" w:name="_GoBack"/>
      <w:bookmarkEnd w:id="0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учетом их специфики, снижению в них коррупционных рисков;</w:t>
      </w:r>
    </w:p>
    <w:p w:rsidR="000234AA" w:rsidRPr="00162602" w:rsidRDefault="000234AA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созданию единой системы мониторинга и информирования сотрудников по проблемам коррупции;</w:t>
      </w:r>
    </w:p>
    <w:p w:rsidR="000234AA" w:rsidRPr="00162602" w:rsidRDefault="000234AA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антикоррупционной пропаганде и воспитанию;</w:t>
      </w:r>
    </w:p>
    <w:p w:rsidR="000234AA" w:rsidRPr="00162602" w:rsidRDefault="000234AA" w:rsidP="00D071B5">
      <w:pPr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E05A25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Для целей настоящего Положения применяются следующие</w:t>
      </w:r>
    </w:p>
    <w:p w:rsidR="000234AA" w:rsidRPr="00162602" w:rsidRDefault="000234AA" w:rsidP="00E05A25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234AA" w:rsidRPr="00D071B5" w:rsidRDefault="000234AA" w:rsidP="00E05A25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1B5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071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ПОНЯТИЯ И ОПРЕДЕЛЕНИЯ</w:t>
      </w:r>
      <w:r w:rsidRPr="00D071B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Коррупция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Противодействие коррупции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Коррупционное правонарушение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D071B5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Субъекты антикоррупционной политики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EE718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2.5.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Субъекты коррупционных правонарушений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EE718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Предупреждение коррупции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EE7189" w:rsidRDefault="000234AA" w:rsidP="00EE7189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8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EE71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E71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И ФУНКЦИИ КОМИССИИ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3.1.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Основными задачами комиссии являются:</w:t>
      </w:r>
    </w:p>
    <w:p w:rsidR="000234AA" w:rsidRPr="00162602" w:rsidRDefault="000234AA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1).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азработка программных мероприятий по противодействию коррупции и осуществление контроля за их реализацией;</w:t>
      </w:r>
    </w:p>
    <w:p w:rsidR="000234AA" w:rsidRPr="00162602" w:rsidRDefault="000234AA" w:rsidP="00936880">
      <w:pPr>
        <w:tabs>
          <w:tab w:val="left" w:pos="360"/>
        </w:tabs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беспечение создания условий для предупреждения коррупционных правонарушений;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3).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Ф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ормирование нетерпимого отношения к коррупционным действиям;</w:t>
      </w:r>
    </w:p>
    <w:p w:rsidR="000234AA" w:rsidRPr="00162602" w:rsidRDefault="000234AA" w:rsidP="00936880">
      <w:pPr>
        <w:spacing w:after="0" w:line="300" w:lineRule="atLeast"/>
        <w:ind w:left="476" w:hanging="47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4).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беспечение контроля за качеством и своевременностью решения вопросов, содержащихся в обращениях граждан.</w:t>
      </w:r>
    </w:p>
    <w:p w:rsidR="000234AA" w:rsidRPr="00162602" w:rsidRDefault="000234AA" w:rsidP="00936880">
      <w:pPr>
        <w:spacing w:after="0" w:line="300" w:lineRule="atLeast"/>
        <w:ind w:left="490" w:hanging="49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5).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Координирует деятельность ЦРБ по устранению причин коррупции и условий им способствующих, выявлению и пресечению фактов коррупции и её проявлений.</w:t>
      </w:r>
    </w:p>
    <w:p w:rsidR="000234AA" w:rsidRPr="00162602" w:rsidRDefault="000234AA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6).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Вносит предложения, направленные на реализацию мероприятий по устранению причин и условий, способствующих коррупции в ЦРБ.</w:t>
      </w:r>
    </w:p>
    <w:p w:rsidR="000234AA" w:rsidRPr="00162602" w:rsidRDefault="000234AA" w:rsidP="00936880">
      <w:pPr>
        <w:tabs>
          <w:tab w:val="left" w:pos="301"/>
          <w:tab w:val="left" w:pos="360"/>
          <w:tab w:val="left" w:pos="540"/>
        </w:tabs>
        <w:spacing w:after="0" w:line="300" w:lineRule="atLeast"/>
        <w:ind w:left="490" w:hanging="49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7).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ЦРБ.</w:t>
      </w:r>
    </w:p>
    <w:p w:rsidR="000234AA" w:rsidRPr="00162602" w:rsidRDefault="000234AA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8).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Оказывает консультативную помощь субъектам антикоррупционной политики ЦРБ по вопросам, связанным с применением на практике общих принципов служебного поведения сотрудников.</w:t>
      </w:r>
    </w:p>
    <w:p w:rsidR="000234AA" w:rsidRPr="00162602" w:rsidRDefault="000234AA" w:rsidP="00936880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9).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3.2.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в соответствии с возложенными на нее задачами выполняет следующие функции:</w:t>
      </w:r>
    </w:p>
    <w:p w:rsidR="000234AA" w:rsidRPr="00162602" w:rsidRDefault="000234AA" w:rsidP="000E549C">
      <w:pPr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участвует в организации антикоррупционной пропаганды;</w:t>
      </w:r>
    </w:p>
    <w:p w:rsidR="000234AA" w:rsidRPr="00162602" w:rsidRDefault="000234AA" w:rsidP="003A2F16">
      <w:pPr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образовательных услуг;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0E549C" w:rsidRDefault="000234AA" w:rsidP="000E549C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49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0E549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ОРГАНИЗАЦИЯ И ПОРЯДОК ДЕЯТЕЛЬНОСТИ </w:t>
      </w:r>
      <w:r w:rsidRPr="000E549C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КОМИССИИ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Работа комиссии осуществляется в соответствии с примерным годовым планом, который составляется на основе предложений членов комиссии и утверждается  главным врачом.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Работой комиссии руководит Председатель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Основной формой работы комиссии является заседание, которое носит открытый характер.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476" w:hanging="47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4.4.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Заседания комиссии проводятся по мере необходимости, но не реже одного раза в год. По решению Председателя комиссии могут проводиться внеочередные заседания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448" w:hanging="4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Дата и время проведения заседаний, в том числе внеочередных, определяется председателем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532" w:hanging="53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Заседания комиссии ведет Председатель, а в его отсутствие по его поручению заместитель Председателя.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0E549C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4.8.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975DB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4.9.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975DB9">
      <w:pPr>
        <w:spacing w:after="0" w:line="300" w:lineRule="atLeast"/>
        <w:ind w:left="630" w:hanging="63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4.10.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зависимости от рассматриваемых вопросов к участию в заседаниях комиссии могут привлекаться иные лица.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975DB9">
      <w:pPr>
        <w:spacing w:after="0" w:line="300" w:lineRule="atLeast"/>
        <w:ind w:left="616" w:hanging="61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975DB9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материалов к заседаниям комиссии осуществляется членами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Члены комиссии обладают равными правами при принятии решений.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975DB9">
      <w:pPr>
        <w:spacing w:after="0" w:line="300" w:lineRule="atLeast"/>
        <w:ind w:left="540" w:hanging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итогам заседания комиссии оформляется протокол, к которому прилагаются документы, рассмотренные на заседании комиссии.</w:t>
      </w:r>
    </w:p>
    <w:p w:rsidR="000234AA" w:rsidRDefault="000234AA" w:rsidP="00975DB9">
      <w:pPr>
        <w:spacing w:after="0" w:line="300" w:lineRule="atLeast"/>
        <w:ind w:firstLine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975DB9">
      <w:pPr>
        <w:spacing w:after="0" w:line="300" w:lineRule="atLeast"/>
        <w:ind w:firstLine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Решения комиссии принимаются на её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975DB9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 состава комиссии председателем назначаются заместитель председателя и секретарь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Default="000234AA" w:rsidP="00975DB9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Заместитель председателя комиссии, в случаях отсутствия председателя комиссии, по его поручению, проводит заседания комиссии.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председателя  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осуществля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т свою деятельность на общественных началах.</w:t>
      </w:r>
    </w:p>
    <w:p w:rsidR="000234AA" w:rsidRPr="00162602" w:rsidRDefault="000234AA" w:rsidP="00975DB9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Секретарь комиссии:</w:t>
      </w:r>
    </w:p>
    <w:p w:rsidR="000234AA" w:rsidRPr="00162602" w:rsidRDefault="000234AA" w:rsidP="00975DB9">
      <w:pPr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подготовку материалов к заседанию Совета, а также проектов его решений;</w:t>
      </w:r>
    </w:p>
    <w:p w:rsidR="000234AA" w:rsidRPr="00162602" w:rsidRDefault="000234AA" w:rsidP="00975DB9">
      <w:pPr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информационными материалами;</w:t>
      </w:r>
    </w:p>
    <w:p w:rsidR="000234AA" w:rsidRPr="00162602" w:rsidRDefault="000234AA" w:rsidP="00975DB9">
      <w:pPr>
        <w:numPr>
          <w:ilvl w:val="0"/>
          <w:numId w:val="5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ведет протокол заседания комиссии.</w:t>
      </w:r>
    </w:p>
    <w:p w:rsidR="000234AA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F856EE">
      <w:pPr>
        <w:spacing w:after="0" w:line="300" w:lineRule="atLeast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Секретарь комиссии свою деятельность осуществляет на общественных началах.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975DB9" w:rsidRDefault="000234AA" w:rsidP="00975DB9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5DB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975DB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ВЗАИМОДЕЙСТВИЕ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F856EE">
      <w:pPr>
        <w:spacing w:after="0" w:line="300" w:lineRule="atLeast"/>
        <w:ind w:left="672" w:hanging="67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5.1. Председатель комиссии, секретарь и члены комиссии непосредственно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взаимодействуют:</w:t>
      </w:r>
    </w:p>
    <w:p w:rsidR="000234AA" w:rsidRPr="00162602" w:rsidRDefault="000234AA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со структурными подразделениями ЦРБ по вопросам реализации мер противодействия коррупции, совершенствования методической и организационной работы по противодействию коррупции в ЦРБ;</w:t>
      </w:r>
    </w:p>
    <w:p w:rsidR="000234AA" w:rsidRPr="00162602" w:rsidRDefault="000234AA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комиссией ЦРБ,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Республики Карелия;</w:t>
      </w:r>
    </w:p>
    <w:p w:rsidR="000234AA" w:rsidRPr="00162602" w:rsidRDefault="000234AA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бухгалтерией по вопросам финансового и ресурсного обеспечения мероприятий, направленных на борьбу с коррупцией в ЦРБ;</w:t>
      </w:r>
    </w:p>
    <w:p w:rsidR="000234AA" w:rsidRPr="00162602" w:rsidRDefault="000234AA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общественными объединениями, коммерческими организациями, работниками (сотрудниками) ЦРБ и гражданами по рассмотрению их письменных обращений, связанных с вопросами противодействия коррупции в ЦРБ;</w:t>
      </w:r>
    </w:p>
    <w:p w:rsidR="000234AA" w:rsidRPr="00162602" w:rsidRDefault="000234AA" w:rsidP="00F856EE">
      <w:pPr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F856EE" w:rsidRDefault="000234AA" w:rsidP="00F856EE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ПРАВА И ОБЯЗАННОСТИ КОМИССИИ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в соответствии с направлениями деятельности имеет право:</w:t>
      </w:r>
    </w:p>
    <w:p w:rsidR="000234AA" w:rsidRPr="00162602" w:rsidRDefault="000234AA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предварительное рассмотрение заявлений, сообщений и иных документов, поступивших в комиссию.</w:t>
      </w:r>
    </w:p>
    <w:p w:rsidR="000234AA" w:rsidRPr="00162602" w:rsidRDefault="000234AA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Запрашивать информацию, разъяснения по рассматриваемым вопросам от должностных лиц, сотрудников ЦРБ, и в случае необходимости приглашает их на свои заседания;</w:t>
      </w:r>
    </w:p>
    <w:p w:rsidR="000234AA" w:rsidRPr="00162602" w:rsidRDefault="000234AA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Принимать решения по рассмотренным входящим в ее компетенцию вопросам и выходить с предложениями и рекомендациями к руководству ЦРБ и руководителям любых структурных подразделений ЦРБ.</w:t>
      </w:r>
    </w:p>
    <w:p w:rsidR="000234AA" w:rsidRPr="00162602" w:rsidRDefault="000234AA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исполнение принимаемых главным врачом решений по вопросам противодействия коррупции;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Решать вопросы организации деятельности комиссии;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Создавать рабочие группы по вопросам, рассматриваемым комиссией;</w:t>
      </w:r>
    </w:p>
    <w:p w:rsidR="000234AA" w:rsidRPr="00162602" w:rsidRDefault="000234AA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Взаимодействовать с органами по противодействию коррупции, созданными в РФ;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6.1.8.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Привлекать к работе в комиссии должностных лиц, сотрудников больницы</w:t>
      </w:r>
    </w:p>
    <w:p w:rsidR="000234AA" w:rsidRPr="00162602" w:rsidRDefault="000234AA" w:rsidP="00F856EE">
      <w:pPr>
        <w:spacing w:after="0" w:line="300" w:lineRule="atLeast"/>
        <w:ind w:left="720" w:hanging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6.1.9.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Координировать действия рабочих групп по противодействию коррупции, давать им указания, обязательные для выполнения;</w:t>
      </w:r>
    </w:p>
    <w:p w:rsidR="000234AA" w:rsidRPr="00162602" w:rsidRDefault="000234AA" w:rsidP="00F856EE">
      <w:pPr>
        <w:spacing w:after="0" w:line="300" w:lineRule="atLeast"/>
        <w:ind w:left="900" w:hanging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6.1.10.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выполнение поручений комиссии в части противодействия коррупции, а также анализировать их ход.</w:t>
      </w:r>
    </w:p>
    <w:p w:rsidR="000234AA" w:rsidRPr="00162602" w:rsidRDefault="000234AA" w:rsidP="00F856EE">
      <w:pPr>
        <w:spacing w:after="0" w:line="300" w:lineRule="atLeast"/>
        <w:ind w:left="900" w:hanging="9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иные действия в соответствии с направлениями деятельности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F856EE" w:rsidRDefault="000234AA" w:rsidP="00F856EE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34AA" w:rsidRPr="00162602" w:rsidRDefault="000234AA" w:rsidP="00F856EE">
      <w:pPr>
        <w:spacing w:after="0" w:line="300" w:lineRule="atLeast"/>
        <w:ind w:left="420" w:hanging="4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7.1.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</w:t>
      </w:r>
    </w:p>
    <w:p w:rsidR="000234AA" w:rsidRPr="00162602" w:rsidRDefault="000234AA" w:rsidP="003A2F16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234AA" w:rsidRPr="00162602" w:rsidRDefault="000234AA" w:rsidP="00F856EE">
      <w:pPr>
        <w:spacing w:after="0" w:line="300" w:lineRule="atLeast"/>
        <w:ind w:left="476" w:hanging="47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7.2.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Настоящее Положение вступает в силу с момента утверждения главным врачом ГБУЗ «Олонецкая ЦРБ».</w:t>
      </w:r>
    </w:p>
    <w:p w:rsidR="000234AA" w:rsidRPr="00162602" w:rsidRDefault="000234AA" w:rsidP="00327943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234AA" w:rsidRPr="00162602" w:rsidRDefault="000234AA" w:rsidP="00F856EE">
      <w:pPr>
        <w:spacing w:after="0" w:line="300" w:lineRule="atLeast"/>
        <w:ind w:left="567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162602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0234AA" w:rsidRPr="00162602" w:rsidRDefault="000234AA" w:rsidP="00F856EE">
      <w:pPr>
        <w:spacing w:after="0" w:line="300" w:lineRule="atLeast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к Приказу главного врача</w:t>
      </w:r>
    </w:p>
    <w:p w:rsidR="000234AA" w:rsidRPr="00162602" w:rsidRDefault="000234AA" w:rsidP="00F856EE">
      <w:pPr>
        <w:spacing w:after="0" w:line="300" w:lineRule="atLeast"/>
        <w:ind w:left="5670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62602">
        <w:rPr>
          <w:rFonts w:ascii="Times New Roman" w:hAnsi="Times New Roman"/>
          <w:sz w:val="26"/>
          <w:szCs w:val="26"/>
          <w:lang w:eastAsia="ru-RU"/>
        </w:rPr>
        <w:t>от</w:t>
      </w:r>
      <w:r w:rsidRPr="00162602">
        <w:rPr>
          <w:rFonts w:ascii="Times New Roman" w:hAnsi="Times New Roman"/>
          <w:sz w:val="26"/>
          <w:szCs w:val="26"/>
          <w:u w:val="single"/>
          <w:lang w:eastAsia="ru-RU"/>
        </w:rPr>
        <w:t xml:space="preserve"> 25.06.2014 г. №   324                                      </w:t>
      </w:r>
    </w:p>
    <w:p w:rsidR="000234AA" w:rsidRPr="00162602" w:rsidRDefault="000234AA" w:rsidP="00F856EE">
      <w:pPr>
        <w:rPr>
          <w:rFonts w:ascii="Times New Roman" w:hAnsi="Times New Roman"/>
          <w:sz w:val="26"/>
          <w:szCs w:val="26"/>
          <w:u w:val="single"/>
        </w:rPr>
      </w:pPr>
    </w:p>
    <w:p w:rsidR="000234AA" w:rsidRPr="003118DD" w:rsidRDefault="000234AA" w:rsidP="00F856EE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118DD">
        <w:rPr>
          <w:rFonts w:ascii="Times New Roman" w:hAnsi="Times New Roman"/>
          <w:b/>
          <w:smallCaps/>
          <w:sz w:val="32"/>
          <w:szCs w:val="32"/>
        </w:rPr>
        <w:t xml:space="preserve">План  мероприятий </w:t>
      </w:r>
    </w:p>
    <w:p w:rsidR="000234AA" w:rsidRPr="003118DD" w:rsidRDefault="000234AA" w:rsidP="00F856EE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118DD">
        <w:rPr>
          <w:rFonts w:ascii="Times New Roman" w:hAnsi="Times New Roman"/>
          <w:b/>
          <w:smallCaps/>
          <w:sz w:val="32"/>
          <w:szCs w:val="32"/>
        </w:rPr>
        <w:t>по антикоррупционной деятельности</w:t>
      </w:r>
    </w:p>
    <w:p w:rsidR="000234AA" w:rsidRPr="00F856EE" w:rsidRDefault="000234AA" w:rsidP="00F856E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856EE">
        <w:rPr>
          <w:rFonts w:ascii="Times New Roman" w:hAnsi="Times New Roman"/>
          <w:b/>
          <w:smallCaps/>
          <w:sz w:val="28"/>
          <w:szCs w:val="28"/>
        </w:rPr>
        <w:t xml:space="preserve"> в ГБУЗ «Олонецкая ЦРБ»</w:t>
      </w:r>
    </w:p>
    <w:p w:rsidR="000234AA" w:rsidRPr="00F856EE" w:rsidRDefault="000234AA" w:rsidP="00F856E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856EE">
        <w:rPr>
          <w:rFonts w:ascii="Times New Roman" w:hAnsi="Times New Roman"/>
          <w:b/>
          <w:smallCaps/>
          <w:sz w:val="28"/>
          <w:szCs w:val="28"/>
        </w:rPr>
        <w:t>на 2014 г.</w:t>
      </w:r>
    </w:p>
    <w:p w:rsidR="000234AA" w:rsidRPr="00162602" w:rsidRDefault="000234AA" w:rsidP="00F856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34AA" w:rsidRPr="00162602" w:rsidRDefault="000234AA" w:rsidP="00214D56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367"/>
        <w:tblW w:w="1031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8"/>
        <w:gridCol w:w="61"/>
        <w:gridCol w:w="4718"/>
        <w:gridCol w:w="64"/>
        <w:gridCol w:w="2482"/>
        <w:gridCol w:w="38"/>
        <w:gridCol w:w="2309"/>
      </w:tblGrid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3118DD" w:rsidRDefault="000234AA" w:rsidP="00B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18D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3118DD" w:rsidRDefault="000234AA" w:rsidP="00B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18DD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3118DD" w:rsidRDefault="000234AA" w:rsidP="00B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18D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3118DD" w:rsidRDefault="000234AA" w:rsidP="00B6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18DD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  <w:p w:rsidR="000234AA" w:rsidRPr="003118DD" w:rsidRDefault="000234AA" w:rsidP="00B66669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18DD">
              <w:rPr>
                <w:rFonts w:ascii="Times New Roman" w:hAnsi="Times New Roman"/>
                <w:b/>
                <w:sz w:val="26"/>
                <w:szCs w:val="26"/>
              </w:rPr>
              <w:t>выполнения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10250" w:type="dxa"/>
            <w:gridSpan w:val="7"/>
            <w:vAlign w:val="center"/>
          </w:tcPr>
          <w:p w:rsidR="000234AA" w:rsidRPr="00162602" w:rsidRDefault="000234AA" w:rsidP="00B6666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 Организационные мероприятия</w:t>
            </w:r>
          </w:p>
        </w:tc>
      </w:tr>
      <w:tr w:rsidR="000234AA" w:rsidRPr="00162602" w:rsidTr="003118DD">
        <w:trPr>
          <w:trHeight w:val="814"/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B666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B6666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антикоррупционной комиссии по противодействию коррупции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162602" w:rsidRDefault="000234AA" w:rsidP="00B666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B6666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утверждение положения об антикоррупционной комиссии по противодействию коррупции</w:t>
            </w:r>
          </w:p>
        </w:tc>
        <w:tc>
          <w:tcPr>
            <w:tcW w:w="2516" w:type="dxa"/>
            <w:gridSpan w:val="2"/>
            <w:vAlign w:val="center"/>
          </w:tcPr>
          <w:p w:rsidR="000234AA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врач</w:t>
            </w:r>
          </w:p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утверждение дополнительного плана мероприятий антикоррупционной направленности в 2014 году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Ежегодно 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на сайте ГБУЗ «Олонецкая ЦРБ» в разделе «Антикоррупционная деятельность» положения об антикоррупционной комиссии по противодействию коррупции, плана мероприятий антикоррупционной направленности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Программист 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пакета документов по действию законодательству, необходимо для проведения работы по предупреждению коррупционных правонарушений в соответствии со  13.3 Федерального закона  от 25.12.2008 года № 273-ФЗ «О противодействии коррупции»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рабочей группы 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Июнь – сентябрь 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правоохранительных органов о  выявленных фактах коррупции в сфере деятельности ГБУЗ «Олонецкая ЦРБ»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мере выявления фактов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9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Анализ заявлений, обращений работников и пациентов, посетителей на предмет наличия в них информации о фактах коррупции в сфере деятельности ГБУЗ «Олонецкая ЦРБ»</w:t>
            </w:r>
          </w:p>
        </w:tc>
        <w:tc>
          <w:tcPr>
            <w:tcW w:w="2516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по мере поступления заявлений и обращений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10250" w:type="dxa"/>
            <w:gridSpan w:val="7"/>
            <w:vAlign w:val="center"/>
          </w:tcPr>
          <w:p w:rsidR="000234AA" w:rsidRPr="003118DD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18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Участие в антикоррупционном мониторинге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593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813" w:type="dxa"/>
            <w:gridSpan w:val="3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мониторинга коррупционных правонарушений</w:t>
            </w:r>
          </w:p>
        </w:tc>
        <w:tc>
          <w:tcPr>
            <w:tcW w:w="2452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</w:t>
            </w:r>
          </w:p>
        </w:tc>
        <w:tc>
          <w:tcPr>
            <w:tcW w:w="230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10250" w:type="dxa"/>
            <w:gridSpan w:val="7"/>
            <w:vAlign w:val="center"/>
          </w:tcPr>
          <w:p w:rsidR="000234AA" w:rsidRPr="003118DD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18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Формирование механизмов общественного антикоррупционного контроля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654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75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Провести антикоррупционную экспертизу жалоб и обращений граждан на действия (бездействия) администрации, врачебного и иного персонала лечебного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490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</w:t>
            </w:r>
          </w:p>
        </w:tc>
        <w:tc>
          <w:tcPr>
            <w:tcW w:w="2264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654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75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здравоохранения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90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2264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234AA" w:rsidRPr="00162602" w:rsidTr="003118DD">
        <w:trPr>
          <w:tblCellSpacing w:w="15" w:type="dxa"/>
        </w:trPr>
        <w:tc>
          <w:tcPr>
            <w:tcW w:w="654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752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служащих, руководящих и медицинских кадров.</w:t>
            </w:r>
          </w:p>
        </w:tc>
        <w:tc>
          <w:tcPr>
            <w:tcW w:w="2490" w:type="dxa"/>
            <w:gridSpan w:val="2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</w:t>
            </w:r>
          </w:p>
        </w:tc>
        <w:tc>
          <w:tcPr>
            <w:tcW w:w="2264" w:type="dxa"/>
            <w:vAlign w:val="center"/>
          </w:tcPr>
          <w:p w:rsidR="000234AA" w:rsidRPr="00162602" w:rsidRDefault="000234AA" w:rsidP="003118D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2602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0234AA" w:rsidRPr="00162602" w:rsidRDefault="000234AA" w:rsidP="003118DD">
      <w:pPr>
        <w:rPr>
          <w:rFonts w:ascii="Times New Roman" w:hAnsi="Times New Roman"/>
          <w:sz w:val="26"/>
          <w:szCs w:val="26"/>
        </w:rPr>
      </w:pPr>
    </w:p>
    <w:p w:rsidR="000234AA" w:rsidRPr="00162602" w:rsidRDefault="000234AA" w:rsidP="00327943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0234AA" w:rsidRPr="00162602" w:rsidSect="001626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16C"/>
    <w:multiLevelType w:val="hybridMultilevel"/>
    <w:tmpl w:val="A364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26DB"/>
    <w:multiLevelType w:val="hybridMultilevel"/>
    <w:tmpl w:val="04F46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E5B1F"/>
    <w:multiLevelType w:val="hybridMultilevel"/>
    <w:tmpl w:val="0E6A5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923DB"/>
    <w:multiLevelType w:val="hybridMultilevel"/>
    <w:tmpl w:val="5DB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13B81"/>
    <w:multiLevelType w:val="hybridMultilevel"/>
    <w:tmpl w:val="46A0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5746"/>
    <w:multiLevelType w:val="hybridMultilevel"/>
    <w:tmpl w:val="4A8080D8"/>
    <w:lvl w:ilvl="0" w:tplc="03A88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3BA"/>
    <w:rsid w:val="000234AA"/>
    <w:rsid w:val="000E549C"/>
    <w:rsid w:val="00124739"/>
    <w:rsid w:val="00162602"/>
    <w:rsid w:val="00214D56"/>
    <w:rsid w:val="00222DC0"/>
    <w:rsid w:val="0026137F"/>
    <w:rsid w:val="002E51B1"/>
    <w:rsid w:val="003118DD"/>
    <w:rsid w:val="00327943"/>
    <w:rsid w:val="003A2F16"/>
    <w:rsid w:val="00470D8A"/>
    <w:rsid w:val="005D68F4"/>
    <w:rsid w:val="006B73F8"/>
    <w:rsid w:val="007215A8"/>
    <w:rsid w:val="00744F99"/>
    <w:rsid w:val="00764516"/>
    <w:rsid w:val="008D79C5"/>
    <w:rsid w:val="00936880"/>
    <w:rsid w:val="00975DB9"/>
    <w:rsid w:val="009D7371"/>
    <w:rsid w:val="00A168E4"/>
    <w:rsid w:val="00A23184"/>
    <w:rsid w:val="00AA28B5"/>
    <w:rsid w:val="00AB20A1"/>
    <w:rsid w:val="00AF7AF2"/>
    <w:rsid w:val="00B24251"/>
    <w:rsid w:val="00B515BB"/>
    <w:rsid w:val="00B66669"/>
    <w:rsid w:val="00B66CA5"/>
    <w:rsid w:val="00B9069B"/>
    <w:rsid w:val="00BD02AF"/>
    <w:rsid w:val="00BF4DDC"/>
    <w:rsid w:val="00D071B5"/>
    <w:rsid w:val="00E05A25"/>
    <w:rsid w:val="00E1436C"/>
    <w:rsid w:val="00E703BA"/>
    <w:rsid w:val="00EC4151"/>
    <w:rsid w:val="00EC4F6E"/>
    <w:rsid w:val="00EE7189"/>
    <w:rsid w:val="00F658B1"/>
    <w:rsid w:val="00F71BBA"/>
    <w:rsid w:val="00F856EE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215A8"/>
    <w:pPr>
      <w:ind w:left="720"/>
      <w:contextualSpacing/>
    </w:pPr>
  </w:style>
  <w:style w:type="table" w:styleId="TableGrid">
    <w:name w:val="Table Grid"/>
    <w:basedOn w:val="TableNormal"/>
    <w:uiPriority w:val="99"/>
    <w:rsid w:val="00A231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01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0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7015">
          <w:marLeft w:val="0"/>
          <w:marRight w:val="150"/>
          <w:marTop w:val="0"/>
          <w:marBottom w:val="0"/>
          <w:divBdr>
            <w:top w:val="none" w:sz="0" w:space="0" w:color="auto"/>
            <w:left w:val="dashed" w:sz="6" w:space="11" w:color="ADD8E6"/>
            <w:bottom w:val="none" w:sz="0" w:space="11" w:color="auto"/>
            <w:right w:val="none" w:sz="0" w:space="0" w:color="auto"/>
          </w:divBdr>
          <w:divsChild>
            <w:div w:id="1136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1367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9</Pages>
  <Words>2165</Words>
  <Characters>12342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user01</cp:lastModifiedBy>
  <cp:revision>11</cp:revision>
  <cp:lastPrinted>2014-06-26T11:22:00Z</cp:lastPrinted>
  <dcterms:created xsi:type="dcterms:W3CDTF">2014-06-24T05:48:00Z</dcterms:created>
  <dcterms:modified xsi:type="dcterms:W3CDTF">2014-06-27T06:05:00Z</dcterms:modified>
</cp:coreProperties>
</file>